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C6" w:rsidRDefault="00D5772E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ISTITUTO SUPERIORE LICEO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FAENZA</w:t>
      </w:r>
    </w:p>
    <w:p w:rsidR="00B62DC6" w:rsidRDefault="00D5772E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B62DC6" w:rsidRDefault="00D5772E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Codice meccanografico RAIS009006  –  Codice fiscale 90032490394  -- Distretto scolastico n. 41</w:t>
      </w:r>
    </w:p>
    <w:p w:rsidR="00B62DC6" w:rsidRDefault="00D5772E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B62DC6" w:rsidRDefault="00D5772E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B62DC6" w:rsidRDefault="00D5772E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4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rais009006@pec.istruzione.it</w:t>
        </w:r>
      </w:hyperlink>
    </w:p>
    <w:p w:rsidR="00B62DC6" w:rsidRDefault="00D5772E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B62DC6" w:rsidRDefault="00D5772E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Indirizzi Linguistico 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Socio-psic-ped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.: Via Pascoli, 4 -- 48018 Faenza  --  Tel. e Fax 0546/662611  </w:t>
      </w:r>
    </w:p>
    <w:p w:rsidR="00B62DC6" w:rsidRDefault="00D5772E">
      <w:pPr>
        <w:tabs>
          <w:tab w:val="left" w:pos="142"/>
        </w:tabs>
        <w:autoSpaceDE w:val="0"/>
        <w:ind w:left="-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Baccarini</w:t>
      </w:r>
      <w:proofErr w:type="spellEnd"/>
      <w:r>
        <w:rPr>
          <w:rFonts w:ascii="Arial" w:hAnsi="Arial" w:cs="Arial"/>
          <w:b/>
          <w:bCs/>
          <w:sz w:val="16"/>
          <w:szCs w:val="16"/>
        </w:rPr>
        <w:t>, 17 -- 48018 Faenza  --  Tel. 0546/21091 Fax 0546/680093</w:t>
      </w:r>
    </w:p>
    <w:p w:rsidR="00B62DC6" w:rsidRDefault="00B62DC6">
      <w:pPr>
        <w:rPr>
          <w:rFonts w:ascii="Arial" w:hAnsi="Arial" w:cs="Arial"/>
          <w:sz w:val="22"/>
          <w:szCs w:val="22"/>
        </w:rPr>
      </w:pPr>
    </w:p>
    <w:p w:rsidR="00B62DC6" w:rsidRDefault="00B62DC6">
      <w:pPr>
        <w:rPr>
          <w:rFonts w:ascii="Arial" w:hAnsi="Arial" w:cs="Arial"/>
          <w:sz w:val="22"/>
          <w:szCs w:val="22"/>
        </w:rPr>
      </w:pPr>
    </w:p>
    <w:p w:rsidR="00B62DC6" w:rsidRDefault="00D5772E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Allegato 2 – RICOGNIZIONE INVENTARIALE SEDE </w:t>
      </w:r>
      <w:proofErr w:type="spellStart"/>
      <w:r>
        <w:rPr>
          <w:rFonts w:ascii="Arial" w:hAnsi="Arial" w:cs="Arial"/>
          <w:sz w:val="22"/>
          <w:szCs w:val="22"/>
        </w:rPr>
        <w:t>C.SO</w:t>
      </w:r>
      <w:proofErr w:type="spellEnd"/>
      <w:r>
        <w:rPr>
          <w:rFonts w:ascii="Arial" w:hAnsi="Arial" w:cs="Arial"/>
          <w:sz w:val="22"/>
          <w:szCs w:val="22"/>
        </w:rPr>
        <w:t xml:space="preserve"> BACCARINI, 17</w:t>
      </w:r>
    </w:p>
    <w:p w:rsidR="00B62DC6" w:rsidRDefault="00B62DC6">
      <w:pPr>
        <w:rPr>
          <w:sz w:val="22"/>
          <w:szCs w:val="22"/>
        </w:rPr>
      </w:pPr>
    </w:p>
    <w:p w:rsidR="00B62DC6" w:rsidRDefault="00B62DC6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27"/>
      </w:tblGrid>
      <w:tr w:rsidR="00B62DC6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LOCALE</w:t>
            </w:r>
          </w:p>
        </w:tc>
        <w:tc>
          <w:tcPr>
            <w:tcW w:w="4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INCARICATO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TERZO PIANO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B62DC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1-2-3-4-5b-Bagni e corridoi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Lino Mancini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Berardi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M.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Lotti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Conti N.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Cavalli M.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Faccani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Cricca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ASS.TEC</w:t>
            </w:r>
            <w:proofErr w:type="spellEnd"/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Pini-Gurioli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SECONDO PIANO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B62DC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Mingotti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Mazzotti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Piazza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Lino Mancini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Pezzi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Tadolini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Cimatti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A.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Fabbi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Bonoli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Fabbri Roberto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Tadolini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22-23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Fabbri Roberto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Bagni e corridoi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Lino Mancini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PRIMO PIANO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B62DC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G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Pini-Gurioli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Manara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e 27B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Saporetti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Piani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29-30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Cimatti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L.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Reggi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Casadio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Rino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32B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Minardi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Cricca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34-35-36-ex A.M.-46-47*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Tadolini-Piani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Aula conferenze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Pileggi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Bagni e corridoi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Gazzillo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PIANO TERRA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B62DC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Portineria, Bagni e locali di servizio,  sala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e locale antistante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Gazzillo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Biblioteca 45*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Patuelli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Rossi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Luciotti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Mingotti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Luciotti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</w:pPr>
            <w:r>
              <w:rPr>
                <w:rFonts w:ascii="Arial" w:hAnsi="Arial" w:cs="Arial"/>
                <w:sz w:val="22"/>
                <w:szCs w:val="22"/>
              </w:rPr>
              <w:t>Cavalli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Palestra e locali annessi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Bellettini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Pagoda e ex-appartamento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custode*</w:t>
            </w:r>
            <w:proofErr w:type="spellEnd"/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Pini-Gurioli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Bagni e corridoi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Collaboratori scolastici</w:t>
            </w: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Mezzanino*</w:t>
            </w:r>
            <w:proofErr w:type="spellEnd"/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Tadolini-Piani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SEMINTERRATO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B62DC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Forni 51, Magazzino finito, Magazzino smalti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Pini-Gurioli</w:t>
            </w:r>
            <w:proofErr w:type="spellEnd"/>
          </w:p>
        </w:tc>
      </w:tr>
      <w:tr w:rsidR="00B62DC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Depositi materie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prime*</w:t>
            </w:r>
            <w:proofErr w:type="spellEnd"/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DC6" w:rsidRDefault="00D5772E">
            <w:pPr>
              <w:pStyle w:val="Contenutotabella"/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Pini-Gurioli</w:t>
            </w:r>
            <w:proofErr w:type="spellEnd"/>
          </w:p>
        </w:tc>
      </w:tr>
    </w:tbl>
    <w:p w:rsidR="00B62DC6" w:rsidRDefault="00B62DC6">
      <w:pPr>
        <w:rPr>
          <w:sz w:val="22"/>
          <w:szCs w:val="22"/>
        </w:rPr>
      </w:pPr>
    </w:p>
    <w:p w:rsidR="00D5772E" w:rsidRDefault="00D5772E">
      <w:r>
        <w:rPr>
          <w:sz w:val="22"/>
          <w:szCs w:val="22"/>
        </w:rPr>
        <w:t xml:space="preserve">* </w:t>
      </w:r>
      <w:r>
        <w:rPr>
          <w:rFonts w:ascii="Arial" w:hAnsi="Arial" w:cs="Arial"/>
          <w:sz w:val="22"/>
          <w:szCs w:val="22"/>
        </w:rPr>
        <w:t>termine per la consegna dei verbali di ricognizione inventariale: 30 ottobre 2014</w:t>
      </w:r>
    </w:p>
    <w:sectPr w:rsidR="00D5772E" w:rsidSect="00B62DC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C2C4E"/>
    <w:rsid w:val="004C2C4E"/>
    <w:rsid w:val="008E2BF0"/>
    <w:rsid w:val="00B62DC6"/>
    <w:rsid w:val="00D5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DC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2DC6"/>
    <w:rPr>
      <w:color w:val="0000FF"/>
      <w:u w:val="single"/>
    </w:rPr>
  </w:style>
  <w:style w:type="paragraph" w:customStyle="1" w:styleId="Titolo1">
    <w:name w:val="Titolo1"/>
    <w:basedOn w:val="Normale"/>
    <w:next w:val="Corpodeltesto"/>
    <w:rsid w:val="00B62DC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B62DC6"/>
    <w:pPr>
      <w:spacing w:after="120"/>
    </w:pPr>
  </w:style>
  <w:style w:type="paragraph" w:styleId="Elenco">
    <w:name w:val="List"/>
    <w:basedOn w:val="Corpodeltesto"/>
    <w:rsid w:val="00B62DC6"/>
  </w:style>
  <w:style w:type="paragraph" w:styleId="Didascalia">
    <w:name w:val="caption"/>
    <w:basedOn w:val="Normale"/>
    <w:qFormat/>
    <w:rsid w:val="00B62DC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B62DC6"/>
    <w:pPr>
      <w:suppressLineNumbers/>
    </w:pPr>
  </w:style>
  <w:style w:type="paragraph" w:customStyle="1" w:styleId="Contenutotabella">
    <w:name w:val="Contenuto tabella"/>
    <w:basedOn w:val="Normale"/>
    <w:rsid w:val="00B62DC6"/>
    <w:pPr>
      <w:suppressLineNumbers/>
    </w:pPr>
  </w:style>
  <w:style w:type="paragraph" w:customStyle="1" w:styleId="Titolotabella">
    <w:name w:val="Titolo tabella"/>
    <w:basedOn w:val="Contenutotabella"/>
    <w:rsid w:val="00B62DC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2014-05-22T07:14:00Z</cp:lastPrinted>
  <dcterms:created xsi:type="dcterms:W3CDTF">2014-05-28T10:56:00Z</dcterms:created>
  <dcterms:modified xsi:type="dcterms:W3CDTF">2014-05-28T10:56:00Z</dcterms:modified>
</cp:coreProperties>
</file>